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F060" w14:textId="0BB07926" w:rsidR="00613840" w:rsidRDefault="00613840">
      <w:pPr>
        <w:jc w:val="center"/>
        <w:rPr>
          <w:rFonts w:ascii="微软雅黑" w:eastAsia="微软雅黑" w:hAnsi="微软雅黑" w:cs="微软雅黑"/>
          <w:sz w:val="24"/>
        </w:rPr>
      </w:pPr>
    </w:p>
    <w:p w14:paraId="28E9D085" w14:textId="0E7A43A4" w:rsidR="00613840" w:rsidRDefault="00000000" w:rsidP="00505172">
      <w:pPr>
        <w:ind w:firstLineChars="200" w:firstLine="480"/>
        <w:rPr>
          <w:rFonts w:ascii="微软雅黑" w:eastAsia="微软雅黑" w:hAnsi="微软雅黑" w:cs="微软雅黑"/>
          <w:color w:val="000000"/>
          <w:sz w:val="24"/>
          <w:lang w:eastAsia="ja-JP"/>
        </w:rPr>
      </w:pPr>
      <w:r>
        <w:rPr>
          <w:rFonts w:ascii="微软雅黑" w:eastAsia="微软雅黑" w:hAnsi="微软雅黑" w:cs="微软雅黑" w:hint="eastAsia"/>
          <w:sz w:val="24"/>
          <w:lang w:eastAsia="ja-JP"/>
        </w:rPr>
        <w:t>株式會社くすりの</w:t>
      </w:r>
      <w:r w:rsidR="00505172">
        <w:rPr>
          <w:rFonts w:ascii="微软雅黑" w:eastAsia="微软雅黑" w:hAnsi="微软雅黑" w:cs="微软雅黑" w:hint="eastAsia"/>
          <w:sz w:val="24"/>
          <w:lang w:eastAsia="ja-JP"/>
        </w:rPr>
        <w:t>福太郎</w:t>
      </w:r>
      <w:r>
        <w:rPr>
          <w:rFonts w:ascii="微软雅黑" w:eastAsia="微软雅黑" w:hAnsi="微软雅黑" w:cs="微软雅黑" w:hint="eastAsia"/>
          <w:sz w:val="24"/>
          <w:lang w:eastAsia="ja-JP"/>
        </w:rPr>
        <w:t>，是日本關東地區知名的連鎖藥妝企業，隸屬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eastAsia="ja-JP" w:bidi="ar"/>
        </w:rPr>
        <w:t>TSURUHA（鶴羽）集團</w:t>
      </w:r>
      <w:r>
        <w:rPr>
          <w:rFonts w:ascii="微软雅黑" w:eastAsia="微软雅黑" w:hAnsi="微软雅黑" w:cs="微软雅黑" w:hint="eastAsia"/>
          <w:sz w:val="24"/>
          <w:lang w:eastAsia="ja-JP"/>
        </w:rPr>
        <w:t>。福太郎藥店，以“Smile every day !”為宗旨，為當地顧客提供“美麗與健康”的相關商品，著實地拓展企業規模。公司以實現“受顧客喜愛的福太郎品牌”為目標，努力成為能受到當地顧客“喜愛”的藥妝店。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主打親民、實用、高性價比，深受當地居民信賴。</w:t>
      </w:r>
    </w:p>
    <w:p w14:paraId="2CF149FF" w14:textId="701082AA" w:rsidR="00613840" w:rsidRDefault="00505172">
      <w:pPr>
        <w:rPr>
          <w:rFonts w:ascii="微软雅黑" w:eastAsia="MS Mincho" w:hAnsi="微软雅黑" w:cs="微软雅黑"/>
          <w:sz w:val="24"/>
          <w:lang w:eastAsia="ja-JP"/>
        </w:rPr>
      </w:pPr>
      <w:r>
        <w:rPr>
          <w:rFonts w:ascii="微软雅黑" w:eastAsia="微软雅黑" w:hAnsi="微软雅黑" w:cs="微软雅黑" w:hint="eastAsia"/>
          <w:sz w:val="24"/>
        </w:rPr>
        <w:t>官网：</w:t>
      </w:r>
      <w:hyperlink r:id="rId5" w:history="1">
        <w:r w:rsidRPr="0038708B">
          <w:rPr>
            <w:rStyle w:val="a4"/>
            <w:rFonts w:ascii="微软雅黑" w:eastAsia="微软雅黑" w:hAnsi="微软雅黑" w:cs="微软雅黑"/>
            <w:sz w:val="24"/>
          </w:rPr>
          <w:t>https://www.kusurinofukutaro.co.jp/</w:t>
        </w:r>
      </w:hyperlink>
    </w:p>
    <w:p w14:paraId="138D7AF1" w14:textId="77777777" w:rsidR="00BF5D97" w:rsidRPr="00BF5D97" w:rsidRDefault="00BF5D97">
      <w:pPr>
        <w:rPr>
          <w:rFonts w:ascii="微软雅黑" w:eastAsia="MS Mincho" w:hAnsi="微软雅黑" w:cs="微软雅黑"/>
          <w:sz w:val="24"/>
          <w:lang w:eastAsia="ja-JP"/>
        </w:rPr>
      </w:pPr>
    </w:p>
    <w:p w14:paraId="3FB080A5" w14:textId="77777777" w:rsidR="00613840" w:rsidRDefault="00000000">
      <w:pPr>
        <w:pStyle w:val="3"/>
        <w:widowControl/>
        <w:spacing w:beforeAutospacing="0" w:afterAutospacing="0"/>
        <w:rPr>
          <w:rFonts w:ascii="微软雅黑" w:eastAsia="微软雅黑" w:hAnsi="微软雅黑" w:cs="微软雅黑" w:hint="default"/>
          <w:color w:val="000000"/>
          <w:sz w:val="24"/>
          <w:szCs w:val="24"/>
        </w:rPr>
      </w:pPr>
      <w:r>
        <w:rPr>
          <w:rFonts w:ascii="微软雅黑" w:eastAsia="微软雅黑" w:hAnsi="微软雅黑" w:cs="微软雅黑"/>
          <w:color w:val="000000"/>
          <w:sz w:val="24"/>
          <w:szCs w:val="24"/>
        </w:rPr>
        <w:t>一、品牌簡介</w:t>
      </w:r>
    </w:p>
    <w:p w14:paraId="71441EF1" w14:textId="77777777" w:rsidR="00613840" w:rsidRDefault="00000000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創立歷史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</w:p>
    <w:p w14:paraId="5D63FE0F" w14:textId="77777777" w:rsidR="00613840" w:rsidRDefault="00000000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  <w:lang w:eastAsia="ja-JP"/>
        </w:rPr>
      </w:pP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>1957 年於千葉縣以「福化妝品」創業，1971 年正式法人化，2002 年更名為「株式會社くすりの福太郎」。</w:t>
      </w:r>
    </w:p>
    <w:p w14:paraId="60165EB0" w14:textId="77777777" w:rsidR="00613840" w:rsidRDefault="00613840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  <w:lang w:eastAsia="ja-JP"/>
        </w:rPr>
      </w:pPr>
    </w:p>
    <w:p w14:paraId="553B6C97" w14:textId="77777777" w:rsidR="00613840" w:rsidRDefault="00000000">
      <w:pPr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品牌定位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</w:p>
    <w:p w14:paraId="63C1B0D9" w14:textId="77777777" w:rsidR="00613840" w:rsidRDefault="0000000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 xml:space="preserve">以 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「Smile every day!」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為宗旨，定位為「社區好鄰居」，</w:t>
      </w:r>
      <w:r>
        <w:rPr>
          <w:rFonts w:ascii="微软雅黑" w:eastAsia="微软雅黑" w:hAnsi="微软雅黑" w:cs="微软雅黑" w:hint="eastAsia"/>
          <w:sz w:val="24"/>
        </w:rPr>
        <w:t>為地區居民提供更豐富的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健康、美容、生活</w:t>
      </w:r>
      <w:r>
        <w:rPr>
          <w:rFonts w:ascii="微软雅黑" w:eastAsia="微软雅黑" w:hAnsi="微软雅黑" w:cs="微软雅黑" w:hint="eastAsia"/>
          <w:color w:val="000000"/>
          <w:sz w:val="24"/>
        </w:rPr>
        <w:t>一站式服務</w:t>
      </w:r>
      <w:r>
        <w:rPr>
          <w:rFonts w:ascii="微软雅黑" w:eastAsia="微软雅黑" w:hAnsi="微软雅黑" w:cs="微软雅黑" w:hint="eastAsia"/>
          <w:sz w:val="24"/>
        </w:rPr>
        <w:t>，通過“美與健康”實現社會貢獻，打造安心、貼近生活的服務體系。</w:t>
      </w:r>
    </w:p>
    <w:p w14:paraId="18AA666D" w14:textId="77777777" w:rsidR="00613840" w:rsidRDefault="00613840">
      <w:pPr>
        <w:rPr>
          <w:rFonts w:ascii="微软雅黑" w:eastAsia="微软雅黑" w:hAnsi="微软雅黑" w:cs="微软雅黑"/>
          <w:b/>
          <w:bCs/>
          <w:sz w:val="24"/>
        </w:rPr>
      </w:pPr>
    </w:p>
    <w:p w14:paraId="5C282529" w14:textId="77777777" w:rsidR="00613840" w:rsidRDefault="00000000">
      <w:pPr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主營業務：</w:t>
      </w:r>
    </w:p>
    <w:p w14:paraId="0B266D44" w14:textId="77777777" w:rsidR="00613840" w:rsidRDefault="0000000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以“藥妝+醫療”的雙核心模式運營，業務覆蓋 - 醫藥品及醫藥部外品銷售、化妝品銷售、健康食品與日用品銷售、保険調劑（處方藥藥局），公司通過藥妝店+調劑藥局並行的方式，覆蓋從“預防—治療—護理”的完整健康需求體系。</w:t>
      </w:r>
    </w:p>
    <w:p w14:paraId="5C3A753C" w14:textId="77777777" w:rsidR="00613840" w:rsidRDefault="00000000">
      <w:pPr>
        <w:rPr>
          <w:rFonts w:ascii="微软雅黑" w:eastAsia="微软雅黑" w:hAnsi="微软雅黑" w:cs="微软雅黑"/>
          <w:color w:val="000000"/>
          <w:sz w:val="24"/>
          <w:lang w:eastAsia="ja-JP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  <w:lang w:eastAsia="ja-JP"/>
        </w:rPr>
        <w:t>分佈規模</w:t>
      </w: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>：</w:t>
      </w:r>
    </w:p>
    <w:p w14:paraId="49B06D17" w14:textId="77777777" w:rsidR="00613840" w:rsidRDefault="00000000">
      <w:pPr>
        <w:rPr>
          <w:rFonts w:ascii="微软雅黑" w:eastAsia="微软雅黑" w:hAnsi="微软雅黑" w:cs="微软雅黑"/>
          <w:color w:val="000000"/>
          <w:sz w:val="24"/>
          <w:lang w:eastAsia="ja-JP"/>
        </w:rPr>
      </w:pP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 xml:space="preserve">總部位於千葉縣，截至近年約 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  <w:lang w:eastAsia="ja-JP"/>
        </w:rPr>
        <w:t xml:space="preserve">240 家 </w:t>
      </w: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>分店，集中在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  <w:lang w:eastAsia="ja-JP"/>
        </w:rPr>
        <w:t>東京、千葉、埼玉</w:t>
      </w: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>等關東地區，</w:t>
      </w:r>
      <w:r>
        <w:rPr>
          <w:rFonts w:ascii="微软雅黑" w:eastAsia="微软雅黑" w:hAnsi="微软雅黑" w:cs="微软雅黑" w:hint="eastAsia"/>
          <w:sz w:val="24"/>
          <w:lang w:eastAsia="ja-JP"/>
        </w:rPr>
        <w:t>重點佈局車站周邊與住宅區，採用“區域密集出店（ドミナント戦略）”</w:t>
      </w:r>
      <w:r>
        <w:rPr>
          <w:rFonts w:ascii="微软雅黑" w:eastAsia="微软雅黑" w:hAnsi="微软雅黑" w:cs="微软雅黑" w:hint="eastAsia"/>
          <w:color w:val="000000"/>
          <w:sz w:val="24"/>
          <w:lang w:eastAsia="ja-JP"/>
        </w:rPr>
        <w:t>。</w:t>
      </w:r>
    </w:p>
    <w:p w14:paraId="1055F395" w14:textId="77777777" w:rsidR="00613840" w:rsidRDefault="00613840">
      <w:pPr>
        <w:rPr>
          <w:rFonts w:ascii="微软雅黑" w:eastAsia="微软雅黑" w:hAnsi="微软雅黑" w:cs="微软雅黑"/>
          <w:b/>
          <w:bCs/>
          <w:sz w:val="24"/>
          <w:lang w:eastAsia="ja-JP"/>
        </w:rPr>
      </w:pPr>
    </w:p>
    <w:p w14:paraId="4C6E6801" w14:textId="77777777" w:rsidR="00613840" w:rsidRDefault="0000000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門店形式：</w:t>
      </w:r>
      <w:r>
        <w:rPr>
          <w:rFonts w:ascii="微软雅黑" w:eastAsia="微软雅黑" w:hAnsi="微软雅黑" w:cs="微软雅黑" w:hint="eastAsia"/>
          <w:sz w:val="24"/>
        </w:rPr>
        <w:t>藥妝店、藥妝+調劑複合店、專業調劑藥局</w:t>
      </w:r>
    </w:p>
    <w:p w14:paraId="4298D624" w14:textId="77777777" w:rsidR="00613840" w:rsidRDefault="00613840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</w:p>
    <w:p w14:paraId="7C5BEC81" w14:textId="77777777" w:rsidR="00613840" w:rsidRDefault="00000000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二、核心優勢</w:t>
      </w:r>
    </w:p>
    <w:p w14:paraId="6D8D115D" w14:textId="77777777" w:rsidR="00613840" w:rsidRDefault="00000000">
      <w:pPr>
        <w:widowControl/>
        <w:numPr>
          <w:ilvl w:val="1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商品齊全</w:t>
      </w:r>
      <w:r>
        <w:rPr>
          <w:rFonts w:ascii="微软雅黑" w:eastAsia="微软雅黑" w:hAnsi="微软雅黑" w:cs="微软雅黑" w:hint="eastAsia"/>
          <w:color w:val="000000"/>
          <w:sz w:val="24"/>
        </w:rPr>
        <w:t>：醫藥品、保健品、美妝、日用品、零食、清潔品全覆蓋。</w:t>
      </w:r>
    </w:p>
    <w:p w14:paraId="57E00A67" w14:textId="77777777" w:rsidR="00613840" w:rsidRDefault="00000000">
      <w:pPr>
        <w:widowControl/>
        <w:numPr>
          <w:ilvl w:val="1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價格親民</w:t>
      </w:r>
      <w:r>
        <w:rPr>
          <w:rFonts w:ascii="微软雅黑" w:eastAsia="微软雅黑" w:hAnsi="微软雅黑" w:cs="微软雅黑" w:hint="eastAsia"/>
          <w:color w:val="000000"/>
          <w:sz w:val="24"/>
        </w:rPr>
        <w:t>：主打高性價比，常有折扣與限定套裝。</w:t>
      </w:r>
    </w:p>
    <w:p w14:paraId="48FC07BB" w14:textId="77777777" w:rsidR="00613840" w:rsidRDefault="00000000">
      <w:pPr>
        <w:widowControl/>
        <w:numPr>
          <w:ilvl w:val="1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服務貼心</w:t>
      </w:r>
      <w:r>
        <w:rPr>
          <w:rFonts w:ascii="微软雅黑" w:eastAsia="微软雅黑" w:hAnsi="微软雅黑" w:cs="微软雅黑" w:hint="eastAsia"/>
          <w:color w:val="000000"/>
          <w:sz w:val="24"/>
        </w:rPr>
        <w:t>：部分門店提供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中文服務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免稅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宅配</w:t>
      </w:r>
      <w:r>
        <w:rPr>
          <w:rFonts w:ascii="微软雅黑" w:eastAsia="微软雅黑" w:hAnsi="微软雅黑" w:cs="微软雅黑" w:hint="eastAsia"/>
          <w:color w:val="000000"/>
          <w:sz w:val="24"/>
        </w:rPr>
        <w:t>（孕婦 / 育兒家庭運費半價）。</w:t>
      </w:r>
    </w:p>
    <w:p w14:paraId="07C16382" w14:textId="77777777" w:rsidR="00613840" w:rsidRDefault="00000000">
      <w:pPr>
        <w:widowControl/>
        <w:numPr>
          <w:ilvl w:val="1"/>
          <w:numId w:val="1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營業時間長</w:t>
      </w:r>
      <w:r>
        <w:rPr>
          <w:rFonts w:ascii="微软雅黑" w:eastAsia="微软雅黑" w:hAnsi="微软雅黑" w:cs="微软雅黑" w:hint="eastAsia"/>
          <w:color w:val="000000"/>
          <w:sz w:val="24"/>
        </w:rPr>
        <w:t>：部分藥局與調劑藥房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深夜、週末營業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21132C26" w14:textId="77777777" w:rsidR="00613840" w:rsidRDefault="00613840">
      <w:pPr>
        <w:pStyle w:val="3"/>
        <w:widowControl/>
        <w:spacing w:beforeAutospacing="0" w:afterAutospacing="0"/>
        <w:rPr>
          <w:rFonts w:ascii="微软雅黑" w:eastAsia="微软雅黑" w:hAnsi="微软雅黑" w:cs="微软雅黑" w:hint="default"/>
          <w:color w:val="000000"/>
          <w:sz w:val="24"/>
          <w:szCs w:val="24"/>
        </w:rPr>
      </w:pPr>
    </w:p>
    <w:p w14:paraId="779170F0" w14:textId="77777777" w:rsidR="00613840" w:rsidRDefault="00000000">
      <w:pPr>
        <w:pStyle w:val="3"/>
        <w:widowControl/>
        <w:spacing w:beforeAutospacing="0" w:afterAutospacing="0"/>
        <w:rPr>
          <w:rFonts w:ascii="微软雅黑" w:eastAsia="微软雅黑" w:hAnsi="微软雅黑" w:cs="微软雅黑" w:hint="default"/>
          <w:color w:val="000000"/>
          <w:sz w:val="24"/>
          <w:szCs w:val="24"/>
        </w:rPr>
      </w:pPr>
      <w:r>
        <w:rPr>
          <w:rFonts w:ascii="微软雅黑" w:eastAsia="微软雅黑" w:hAnsi="微软雅黑" w:cs="微软雅黑"/>
          <w:color w:val="000000"/>
          <w:sz w:val="24"/>
          <w:szCs w:val="24"/>
        </w:rPr>
        <w:t>三、購物小貼士</w:t>
      </w:r>
    </w:p>
    <w:p w14:paraId="21A69DCD" w14:textId="77777777" w:rsidR="00613840" w:rsidRDefault="00000000">
      <w:pPr>
        <w:widowControl/>
        <w:numPr>
          <w:ilvl w:val="0"/>
          <w:numId w:val="2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優惠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：外國遊客可享 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10% 免稅 + 最高 8% 折扣</w:t>
      </w:r>
      <w:r>
        <w:rPr>
          <w:rFonts w:ascii="微软雅黑" w:eastAsia="微软雅黑" w:hAnsi="微软雅黑" w:cs="微软雅黑" w:hint="eastAsia"/>
          <w:color w:val="000000"/>
          <w:sz w:val="24"/>
        </w:rPr>
        <w:t>（出示護照）。</w:t>
      </w:r>
    </w:p>
    <w:p w14:paraId="100089A2" w14:textId="77777777" w:rsidR="00613840" w:rsidRDefault="00000000">
      <w:pPr>
        <w:widowControl/>
        <w:numPr>
          <w:ilvl w:val="0"/>
          <w:numId w:val="2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支付</w:t>
      </w:r>
      <w:r>
        <w:rPr>
          <w:rFonts w:ascii="微软雅黑" w:eastAsia="微软雅黑" w:hAnsi="微软雅黑" w:cs="微软雅黑" w:hint="eastAsia"/>
          <w:color w:val="000000"/>
          <w:sz w:val="24"/>
        </w:rPr>
        <w:t>：支持支付寶、微信、信用卡。</w:t>
      </w:r>
    </w:p>
    <w:p w14:paraId="7FACBC40" w14:textId="77777777" w:rsidR="00613840" w:rsidRDefault="00000000">
      <w:pPr>
        <w:widowControl/>
        <w:numPr>
          <w:ilvl w:val="0"/>
          <w:numId w:val="2"/>
        </w:numPr>
        <w:ind w:left="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適合人群</w:t>
      </w:r>
      <w:r>
        <w:rPr>
          <w:rFonts w:ascii="微软雅黑" w:eastAsia="微软雅黑" w:hAnsi="微软雅黑" w:cs="微软雅黑" w:hint="eastAsia"/>
          <w:color w:val="000000"/>
          <w:sz w:val="24"/>
        </w:rPr>
        <w:t>：追求</w:t>
      </w:r>
      <w:r>
        <w:rPr>
          <w:rStyle w:val="a3"/>
          <w:rFonts w:ascii="微软雅黑" w:eastAsia="微软雅黑" w:hAnsi="微软雅黑" w:cs="微软雅黑" w:hint="eastAsia"/>
          <w:bCs/>
          <w:color w:val="000000"/>
          <w:sz w:val="24"/>
        </w:rPr>
        <w:t>性價比、實用、人少舒適</w:t>
      </w:r>
      <w:r>
        <w:rPr>
          <w:rFonts w:ascii="微软雅黑" w:eastAsia="微软雅黑" w:hAnsi="微软雅黑" w:cs="微软雅黑" w:hint="eastAsia"/>
          <w:color w:val="000000"/>
          <w:sz w:val="24"/>
        </w:rPr>
        <w:t>購物環境的遊客與當地居民。</w:t>
      </w:r>
    </w:p>
    <w:p w14:paraId="20BEF07E" w14:textId="77777777" w:rsidR="00613840" w:rsidRDefault="00000000">
      <w:pPr>
        <w:jc w:val="center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w:drawing>
          <wp:inline distT="0" distB="0" distL="114300" distR="114300" wp14:anchorId="2618087D" wp14:editId="030A5C5C">
            <wp:extent cx="2828925" cy="2828925"/>
            <wp:effectExtent l="0" t="0" r="0" b="8890"/>
            <wp:docPr id="21" name="图片 21" descr="【使用期間：20260401-20261231】_ふくちゃんロゴ_フチなし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【使用期間：20260401-20261231】_ふくちゃんロゴ_フチなし_o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84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23A462"/>
    <w:multiLevelType w:val="multilevel"/>
    <w:tmpl w:val="D023A4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0B0C975"/>
    <w:multiLevelType w:val="multilevel"/>
    <w:tmpl w:val="D0B0C9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82012379">
    <w:abstractNumId w:val="0"/>
  </w:num>
  <w:num w:numId="2" w16cid:durableId="3847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05026"/>
    <w:rsid w:val="00505172"/>
    <w:rsid w:val="005618F7"/>
    <w:rsid w:val="00613840"/>
    <w:rsid w:val="00BF5D97"/>
    <w:rsid w:val="00E51951"/>
    <w:rsid w:val="01405026"/>
    <w:rsid w:val="1F5E3166"/>
    <w:rsid w:val="40BA2742"/>
    <w:rsid w:val="5A5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A7542"/>
  <w15:docId w15:val="{1359D6B6-A60F-4D68-B44A-A693C597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sid w:val="00BF5D97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kusurinofukutaro.co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Ella翔</dc:creator>
  <cp:lastModifiedBy>office</cp:lastModifiedBy>
  <cp:revision>4</cp:revision>
  <dcterms:created xsi:type="dcterms:W3CDTF">2026-04-21T09:08:00Z</dcterms:created>
  <dcterms:modified xsi:type="dcterms:W3CDTF">2026-04-22T09:46:00Z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432F8662974645E08D964136C3ECCF4E_13</vt:lpwstr>
  </property>
  <property fmtid="{D5CDD505-2E9C-101B-9397-08002B2CF9AE}" pid="4" name="KSOTemplateDocerSaveRecord">
    <vt:lpwstr>eyJoZGlkIjoiMjFiZWM5MmY0ZGU5NjA4MGM3ZjQzNTY4MzkxOWIwMDQiLCJ1c2VySWQiOiIxMTc5NzgxNDI5In0=</vt:lpwstr>
  </property>
</Properties>
</file>